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BF326" w14:textId="10D2FA54" w:rsidR="00C7783B" w:rsidRDefault="00C7783B">
      <w:pPr>
        <w:rPr>
          <w:b/>
          <w:bCs/>
          <w:lang w:val="en-AU"/>
        </w:rPr>
      </w:pPr>
      <w:r w:rsidRPr="00225DB5">
        <w:rPr>
          <w:b/>
          <w:bCs/>
          <w:lang w:val="en-AU"/>
        </w:rPr>
        <w:t>METEROROLOGY</w:t>
      </w:r>
      <w:r w:rsidR="00225DB5" w:rsidRPr="00225DB5">
        <w:rPr>
          <w:b/>
          <w:bCs/>
          <w:lang w:val="en-AU"/>
        </w:rPr>
        <w:t xml:space="preserve"> </w:t>
      </w:r>
    </w:p>
    <w:p w14:paraId="08DA29C8" w14:textId="34819926" w:rsidR="00F93ED2" w:rsidRDefault="00F93ED2">
      <w:pPr>
        <w:rPr>
          <w:b/>
          <w:bCs/>
          <w:lang w:val="en-AU"/>
        </w:rPr>
      </w:pPr>
    </w:p>
    <w:p w14:paraId="6ADD292F" w14:textId="1AD780FF" w:rsidR="00F93ED2" w:rsidRDefault="00F93ED2">
      <w:pPr>
        <w:rPr>
          <w:lang w:val="en-AU"/>
        </w:rPr>
      </w:pPr>
      <w:r>
        <w:rPr>
          <w:lang w:val="en-AU"/>
        </w:rPr>
        <w:t>Dear Student</w:t>
      </w:r>
    </w:p>
    <w:p w14:paraId="5340EC46" w14:textId="77777777" w:rsidR="002F55B0" w:rsidRDefault="00F93ED2">
      <w:pPr>
        <w:rPr>
          <w:lang w:val="en-AU"/>
        </w:rPr>
      </w:pPr>
      <w:r>
        <w:rPr>
          <w:lang w:val="en-AU"/>
        </w:rPr>
        <w:t>The changes to CASA documents being introduced on Dec 2</w:t>
      </w:r>
      <w:r w:rsidR="002F55B0">
        <w:rPr>
          <w:vertAlign w:val="superscript"/>
          <w:lang w:val="en-AU"/>
        </w:rPr>
        <w:t xml:space="preserve"> </w:t>
      </w:r>
      <w:r w:rsidR="002F55B0">
        <w:rPr>
          <w:lang w:val="en-AU"/>
        </w:rPr>
        <w:t>have had little effect on the Meteorology Book.  Most of the references have stayed much the same.</w:t>
      </w:r>
    </w:p>
    <w:p w14:paraId="48C83A37" w14:textId="77777777" w:rsidR="002F55B0" w:rsidRDefault="002F55B0">
      <w:pPr>
        <w:rPr>
          <w:lang w:val="en-AU"/>
        </w:rPr>
      </w:pPr>
    </w:p>
    <w:p w14:paraId="3A9A2801" w14:textId="77777777" w:rsidR="002F55B0" w:rsidRDefault="002F55B0">
      <w:pPr>
        <w:rPr>
          <w:lang w:val="en-AU"/>
        </w:rPr>
      </w:pPr>
      <w:r>
        <w:rPr>
          <w:lang w:val="en-AU"/>
        </w:rPr>
        <w:t>Find below a check list for references to the CASA documents in the Meteorology book.</w:t>
      </w:r>
    </w:p>
    <w:p w14:paraId="587C756D" w14:textId="5140B630" w:rsidR="00F93ED2" w:rsidRPr="00F93ED2" w:rsidRDefault="00F93ED2">
      <w:pPr>
        <w:rPr>
          <w:lang w:val="en-AU"/>
        </w:rPr>
      </w:pPr>
      <w:r>
        <w:rPr>
          <w:lang w:val="en-AU"/>
        </w:rPr>
        <w:t xml:space="preserve"> </w:t>
      </w:r>
    </w:p>
    <w:p w14:paraId="00D6BA10" w14:textId="775B6FA9" w:rsidR="00225DB5" w:rsidRDefault="00225DB5">
      <w:pPr>
        <w:rPr>
          <w:lang w:val="en-AU"/>
        </w:rPr>
      </w:pPr>
      <w:r>
        <w:rPr>
          <w:lang w:val="en-AU"/>
        </w:rPr>
        <w:t>The AIP now makes frequent reference to the Bureau of Meteorology web page.  There is quite a bit of useful resource material to be found at:</w:t>
      </w:r>
    </w:p>
    <w:p w14:paraId="09D7AAF2" w14:textId="77777777" w:rsidR="00225DB5" w:rsidRDefault="00225DB5">
      <w:pPr>
        <w:rPr>
          <w:lang w:val="en-AU"/>
        </w:rPr>
      </w:pPr>
    </w:p>
    <w:p w14:paraId="59681908" w14:textId="4263C646" w:rsidR="00C7783B" w:rsidRDefault="00C7783B" w:rsidP="00225DB5">
      <w:pPr>
        <w:jc w:val="center"/>
        <w:rPr>
          <w:lang w:val="en-AU"/>
        </w:rPr>
      </w:pPr>
      <w:r>
        <w:rPr>
          <w:i/>
          <w:iCs/>
          <w:color w:val="211D1E"/>
          <w:sz w:val="23"/>
          <w:szCs w:val="23"/>
        </w:rPr>
        <w:t>http://www.bom.gov.au/aviation/data/education/taf.pdf</w:t>
      </w:r>
    </w:p>
    <w:p w14:paraId="3AA97DA3" w14:textId="77777777" w:rsidR="00C7783B" w:rsidRDefault="00C7783B">
      <w:pPr>
        <w:rPr>
          <w:lang w:val="en-AU"/>
        </w:rPr>
      </w:pPr>
    </w:p>
    <w:p w14:paraId="4C1ACADA" w14:textId="5D1A44B3" w:rsidR="008F3890" w:rsidRDefault="00C7783B">
      <w:pPr>
        <w:rPr>
          <w:lang w:val="en-AU"/>
        </w:rPr>
      </w:pPr>
      <w:r>
        <w:rPr>
          <w:lang w:val="en-AU"/>
        </w:rPr>
        <w:t>PAGE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>NEW REFERENCE</w:t>
      </w:r>
    </w:p>
    <w:p w14:paraId="56F57E64" w14:textId="53CA6FED" w:rsidR="00C7783B" w:rsidRPr="00562DD0" w:rsidRDefault="00225DB5">
      <w:pPr>
        <w:rPr>
          <w:i/>
          <w:lang w:val="en-AU"/>
        </w:rPr>
      </w:pPr>
      <w:r>
        <w:rPr>
          <w:lang w:val="en-AU"/>
        </w:rPr>
        <w:t>128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 w:rsidRPr="00562DD0">
        <w:rPr>
          <w:i/>
          <w:lang w:val="en-AU"/>
        </w:rPr>
        <w:t>AIP GEN 3.4 para 6.9</w:t>
      </w:r>
    </w:p>
    <w:p w14:paraId="4B310C56" w14:textId="3A29A534" w:rsidR="00562DD0" w:rsidRPr="00562DD0" w:rsidRDefault="00562DD0">
      <w:pPr>
        <w:rPr>
          <w:i/>
          <w:lang w:val="en-AU"/>
        </w:rPr>
      </w:pPr>
      <w:r w:rsidRPr="00562DD0">
        <w:rPr>
          <w:i/>
          <w:lang w:val="en-AU"/>
        </w:rPr>
        <w:tab/>
      </w:r>
      <w:r w:rsidRPr="00562DD0">
        <w:rPr>
          <w:i/>
          <w:lang w:val="en-AU"/>
        </w:rPr>
        <w:tab/>
      </w:r>
      <w:r w:rsidRPr="00562DD0">
        <w:rPr>
          <w:i/>
          <w:lang w:val="en-AU"/>
        </w:rPr>
        <w:tab/>
      </w:r>
      <w:r w:rsidRPr="00562DD0">
        <w:rPr>
          <w:i/>
          <w:lang w:val="en-AU"/>
        </w:rPr>
        <w:tab/>
      </w:r>
      <w:r w:rsidRPr="00562DD0">
        <w:rPr>
          <w:i/>
          <w:lang w:val="en-AU"/>
        </w:rPr>
        <w:tab/>
        <w:t>AIP ENR 1.5 para 4.2</w:t>
      </w:r>
    </w:p>
    <w:p w14:paraId="66773344" w14:textId="77777777" w:rsidR="00F93ED2" w:rsidRDefault="00F93ED2">
      <w:pPr>
        <w:rPr>
          <w:lang w:val="en-AU"/>
        </w:rPr>
      </w:pPr>
    </w:p>
    <w:p w14:paraId="332096E3" w14:textId="03476EED" w:rsidR="00562DD0" w:rsidRPr="00562DD0" w:rsidRDefault="00562DD0">
      <w:pPr>
        <w:rPr>
          <w:i/>
          <w:lang w:val="en-AU"/>
        </w:rPr>
      </w:pPr>
      <w:r w:rsidRPr="00562DD0">
        <w:rPr>
          <w:lang w:val="en-AU"/>
        </w:rPr>
        <w:t>131</w:t>
      </w:r>
      <w:r w:rsidRPr="00562DD0">
        <w:rPr>
          <w:i/>
          <w:lang w:val="en-AU"/>
        </w:rPr>
        <w:t xml:space="preserve"> </w:t>
      </w:r>
      <w:r w:rsidRPr="00562DD0">
        <w:rPr>
          <w:i/>
          <w:lang w:val="en-AU"/>
        </w:rPr>
        <w:tab/>
      </w:r>
      <w:r w:rsidRPr="00562DD0">
        <w:rPr>
          <w:i/>
          <w:lang w:val="en-AU"/>
        </w:rPr>
        <w:tab/>
      </w:r>
      <w:r w:rsidRPr="00562DD0">
        <w:rPr>
          <w:i/>
          <w:lang w:val="en-AU"/>
        </w:rPr>
        <w:tab/>
      </w:r>
      <w:r w:rsidRPr="00562DD0">
        <w:rPr>
          <w:i/>
          <w:lang w:val="en-AU"/>
        </w:rPr>
        <w:tab/>
      </w:r>
      <w:r w:rsidRPr="00562DD0">
        <w:rPr>
          <w:i/>
          <w:lang w:val="en-AU"/>
        </w:rPr>
        <w:tab/>
        <w:t>AIP GEN 2.2 page 36 to 49</w:t>
      </w:r>
    </w:p>
    <w:p w14:paraId="62A162FC" w14:textId="77777777" w:rsidR="00F93ED2" w:rsidRDefault="00F93ED2">
      <w:pPr>
        <w:rPr>
          <w:lang w:val="en-AU"/>
        </w:rPr>
      </w:pPr>
    </w:p>
    <w:p w14:paraId="5D2ABCDB" w14:textId="05F6A840" w:rsidR="00562DD0" w:rsidRDefault="00562DD0">
      <w:pPr>
        <w:rPr>
          <w:i/>
          <w:iCs/>
          <w:color w:val="211D1E"/>
          <w:sz w:val="23"/>
          <w:szCs w:val="23"/>
        </w:rPr>
      </w:pPr>
      <w:r>
        <w:rPr>
          <w:lang w:val="en-AU"/>
        </w:rPr>
        <w:t>133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i/>
          <w:iCs/>
          <w:color w:val="211D1E"/>
          <w:sz w:val="23"/>
          <w:szCs w:val="23"/>
        </w:rPr>
        <w:t xml:space="preserve">AIP GEN page 3.5-2 </w:t>
      </w:r>
      <w:r>
        <w:rPr>
          <w:color w:val="211D1E"/>
          <w:sz w:val="23"/>
          <w:szCs w:val="23"/>
        </w:rPr>
        <w:t xml:space="preserve">to </w:t>
      </w:r>
      <w:r>
        <w:rPr>
          <w:i/>
          <w:iCs/>
          <w:color w:val="211D1E"/>
          <w:sz w:val="23"/>
          <w:szCs w:val="23"/>
        </w:rPr>
        <w:t>page 3.5-17</w:t>
      </w:r>
    </w:p>
    <w:p w14:paraId="0B048681" w14:textId="122B6D68" w:rsidR="00562DD0" w:rsidRDefault="00562DD0">
      <w:pPr>
        <w:rPr>
          <w:i/>
          <w:iCs/>
          <w:color w:val="211D1E"/>
          <w:sz w:val="23"/>
          <w:szCs w:val="23"/>
        </w:rPr>
      </w:pPr>
      <w:r>
        <w:rPr>
          <w:color w:val="211D1E"/>
          <w:sz w:val="23"/>
          <w:szCs w:val="23"/>
        </w:rPr>
        <w:tab/>
      </w:r>
      <w:r>
        <w:rPr>
          <w:color w:val="211D1E"/>
          <w:sz w:val="23"/>
          <w:szCs w:val="23"/>
        </w:rPr>
        <w:tab/>
      </w:r>
      <w:r>
        <w:rPr>
          <w:color w:val="211D1E"/>
          <w:sz w:val="23"/>
          <w:szCs w:val="23"/>
        </w:rPr>
        <w:tab/>
      </w:r>
      <w:r>
        <w:rPr>
          <w:color w:val="211D1E"/>
          <w:sz w:val="23"/>
          <w:szCs w:val="23"/>
        </w:rPr>
        <w:tab/>
      </w:r>
      <w:r>
        <w:rPr>
          <w:color w:val="211D1E"/>
          <w:sz w:val="23"/>
          <w:szCs w:val="23"/>
        </w:rPr>
        <w:tab/>
      </w:r>
      <w:r>
        <w:rPr>
          <w:i/>
          <w:iCs/>
          <w:color w:val="211D1E"/>
          <w:sz w:val="23"/>
          <w:szCs w:val="23"/>
        </w:rPr>
        <w:t>Read AIP GEN 3.5 para 2</w:t>
      </w:r>
    </w:p>
    <w:p w14:paraId="7D91AF22" w14:textId="068DB679" w:rsidR="00562DD0" w:rsidRDefault="00562DD0">
      <w:pPr>
        <w:rPr>
          <w:lang w:val="en-AU"/>
        </w:rPr>
      </w:pPr>
      <w:r>
        <w:rPr>
          <w:i/>
          <w:iCs/>
          <w:color w:val="211D1E"/>
          <w:sz w:val="23"/>
          <w:szCs w:val="23"/>
        </w:rPr>
        <w:tab/>
      </w:r>
      <w:r>
        <w:rPr>
          <w:i/>
          <w:iCs/>
          <w:color w:val="211D1E"/>
          <w:sz w:val="23"/>
          <w:szCs w:val="23"/>
        </w:rPr>
        <w:tab/>
      </w:r>
      <w:r>
        <w:rPr>
          <w:i/>
          <w:iCs/>
          <w:color w:val="211D1E"/>
          <w:sz w:val="23"/>
          <w:szCs w:val="23"/>
        </w:rPr>
        <w:tab/>
      </w:r>
      <w:r>
        <w:rPr>
          <w:i/>
          <w:iCs/>
          <w:color w:val="211D1E"/>
          <w:sz w:val="23"/>
          <w:szCs w:val="23"/>
        </w:rPr>
        <w:tab/>
      </w:r>
      <w:r w:rsidR="00F93ED2">
        <w:rPr>
          <w:i/>
          <w:iCs/>
          <w:color w:val="211D1E"/>
          <w:sz w:val="23"/>
          <w:szCs w:val="23"/>
        </w:rPr>
        <w:tab/>
      </w:r>
      <w:r>
        <w:rPr>
          <w:i/>
          <w:iCs/>
          <w:color w:val="211D1E"/>
          <w:sz w:val="23"/>
          <w:szCs w:val="23"/>
        </w:rPr>
        <w:t>AIP GEN 3.5 para 13 &amp; 14]</w:t>
      </w:r>
    </w:p>
    <w:p w14:paraId="35079530" w14:textId="77777777" w:rsidR="00F93ED2" w:rsidRDefault="00F93ED2">
      <w:pPr>
        <w:rPr>
          <w:lang w:val="en-AU"/>
        </w:rPr>
      </w:pPr>
    </w:p>
    <w:p w14:paraId="7494A82A" w14:textId="645F3F2D" w:rsidR="00562DD0" w:rsidRDefault="00562DD0">
      <w:pPr>
        <w:rPr>
          <w:color w:val="211D1E"/>
          <w:sz w:val="23"/>
          <w:szCs w:val="23"/>
        </w:rPr>
      </w:pPr>
      <w:r>
        <w:rPr>
          <w:lang w:val="en-AU"/>
        </w:rPr>
        <w:t>135</w:t>
      </w:r>
      <w:r w:rsidR="00AB2DAB">
        <w:rPr>
          <w:lang w:val="en-AU"/>
        </w:rPr>
        <w:tab/>
      </w:r>
      <w:r w:rsidR="00AB2DAB">
        <w:rPr>
          <w:lang w:val="en-AU"/>
        </w:rPr>
        <w:tab/>
      </w:r>
      <w:r w:rsidR="00AB2DAB">
        <w:rPr>
          <w:lang w:val="en-AU"/>
        </w:rPr>
        <w:tab/>
      </w:r>
      <w:r w:rsidR="00AB2DAB">
        <w:rPr>
          <w:lang w:val="en-AU"/>
        </w:rPr>
        <w:tab/>
      </w:r>
      <w:r w:rsidR="00AB2DAB">
        <w:rPr>
          <w:lang w:val="en-AU"/>
        </w:rPr>
        <w:tab/>
      </w:r>
      <w:r w:rsidR="00AB2DAB">
        <w:rPr>
          <w:color w:val="211D1E"/>
          <w:sz w:val="23"/>
          <w:szCs w:val="23"/>
        </w:rPr>
        <w:t>AIP GEN page 3.5 para 4.3</w:t>
      </w:r>
    </w:p>
    <w:p w14:paraId="50E83D9F" w14:textId="77777777" w:rsidR="00F93ED2" w:rsidRDefault="00F93ED2">
      <w:pPr>
        <w:rPr>
          <w:color w:val="211D1E"/>
          <w:sz w:val="23"/>
          <w:szCs w:val="23"/>
        </w:rPr>
      </w:pPr>
    </w:p>
    <w:p w14:paraId="1464C421" w14:textId="7EF3253B" w:rsidR="00AB2DAB" w:rsidRDefault="00AB2DAB">
      <w:pPr>
        <w:rPr>
          <w:color w:val="211D1E"/>
          <w:sz w:val="23"/>
          <w:szCs w:val="23"/>
        </w:rPr>
      </w:pPr>
      <w:r>
        <w:rPr>
          <w:color w:val="211D1E"/>
          <w:sz w:val="23"/>
          <w:szCs w:val="23"/>
        </w:rPr>
        <w:t>137</w:t>
      </w:r>
      <w:r>
        <w:rPr>
          <w:color w:val="211D1E"/>
          <w:sz w:val="23"/>
          <w:szCs w:val="23"/>
        </w:rPr>
        <w:tab/>
      </w:r>
      <w:r>
        <w:rPr>
          <w:color w:val="211D1E"/>
          <w:sz w:val="23"/>
          <w:szCs w:val="23"/>
        </w:rPr>
        <w:tab/>
      </w:r>
      <w:r>
        <w:rPr>
          <w:color w:val="211D1E"/>
          <w:sz w:val="23"/>
          <w:szCs w:val="23"/>
        </w:rPr>
        <w:tab/>
      </w:r>
      <w:r>
        <w:rPr>
          <w:color w:val="211D1E"/>
          <w:sz w:val="23"/>
          <w:szCs w:val="23"/>
        </w:rPr>
        <w:tab/>
      </w:r>
      <w:r>
        <w:rPr>
          <w:color w:val="211D1E"/>
          <w:sz w:val="23"/>
          <w:szCs w:val="23"/>
        </w:rPr>
        <w:tab/>
      </w:r>
      <w:r w:rsidRPr="00AB2DAB">
        <w:rPr>
          <w:color w:val="211D1E"/>
          <w:sz w:val="23"/>
          <w:szCs w:val="23"/>
        </w:rPr>
        <w:t>AIP GEN 3.5 para 11.5 &amp; para 11.12</w:t>
      </w:r>
    </w:p>
    <w:p w14:paraId="68041DED" w14:textId="77777777" w:rsidR="00F93ED2" w:rsidRDefault="00F93ED2">
      <w:pPr>
        <w:rPr>
          <w:color w:val="211D1E"/>
          <w:sz w:val="23"/>
          <w:szCs w:val="23"/>
        </w:rPr>
      </w:pPr>
    </w:p>
    <w:p w14:paraId="07A5E38A" w14:textId="7890D9E5" w:rsidR="00AB2DAB" w:rsidRDefault="00AB2DAB">
      <w:pPr>
        <w:rPr>
          <w:i/>
          <w:iCs/>
          <w:color w:val="211D1E"/>
          <w:sz w:val="23"/>
          <w:szCs w:val="23"/>
        </w:rPr>
      </w:pPr>
      <w:r>
        <w:rPr>
          <w:color w:val="211D1E"/>
          <w:sz w:val="23"/>
          <w:szCs w:val="23"/>
        </w:rPr>
        <w:t>139</w:t>
      </w:r>
      <w:r>
        <w:rPr>
          <w:color w:val="211D1E"/>
          <w:sz w:val="23"/>
          <w:szCs w:val="23"/>
        </w:rPr>
        <w:tab/>
      </w:r>
      <w:r>
        <w:rPr>
          <w:color w:val="211D1E"/>
          <w:sz w:val="23"/>
          <w:szCs w:val="23"/>
        </w:rPr>
        <w:tab/>
      </w:r>
      <w:r>
        <w:rPr>
          <w:color w:val="211D1E"/>
          <w:sz w:val="23"/>
          <w:szCs w:val="23"/>
        </w:rPr>
        <w:tab/>
      </w:r>
      <w:r>
        <w:rPr>
          <w:color w:val="211D1E"/>
          <w:sz w:val="23"/>
          <w:szCs w:val="23"/>
        </w:rPr>
        <w:tab/>
      </w:r>
      <w:r>
        <w:rPr>
          <w:color w:val="211D1E"/>
          <w:sz w:val="23"/>
          <w:szCs w:val="23"/>
        </w:rPr>
        <w:tab/>
      </w:r>
      <w:r>
        <w:rPr>
          <w:i/>
          <w:iCs/>
          <w:color w:val="211D1E"/>
          <w:sz w:val="23"/>
          <w:szCs w:val="23"/>
        </w:rPr>
        <w:t xml:space="preserve">AIP GEN 3.5 para 6.2 </w:t>
      </w:r>
    </w:p>
    <w:p w14:paraId="0E25CBF0" w14:textId="261E1C92" w:rsidR="00AB2DAB" w:rsidRDefault="00AB2DAB">
      <w:pPr>
        <w:rPr>
          <w:i/>
          <w:iCs/>
          <w:color w:val="211D1E"/>
          <w:sz w:val="23"/>
          <w:szCs w:val="23"/>
        </w:rPr>
      </w:pPr>
      <w:r>
        <w:rPr>
          <w:i/>
          <w:iCs/>
          <w:color w:val="211D1E"/>
          <w:sz w:val="23"/>
          <w:szCs w:val="23"/>
        </w:rPr>
        <w:tab/>
      </w:r>
      <w:r>
        <w:rPr>
          <w:i/>
          <w:iCs/>
          <w:color w:val="211D1E"/>
          <w:sz w:val="23"/>
          <w:szCs w:val="23"/>
        </w:rPr>
        <w:tab/>
      </w:r>
      <w:r>
        <w:rPr>
          <w:i/>
          <w:iCs/>
          <w:color w:val="211D1E"/>
          <w:sz w:val="23"/>
          <w:szCs w:val="23"/>
        </w:rPr>
        <w:tab/>
      </w:r>
      <w:r>
        <w:rPr>
          <w:i/>
          <w:iCs/>
          <w:color w:val="211D1E"/>
          <w:sz w:val="23"/>
          <w:szCs w:val="23"/>
        </w:rPr>
        <w:tab/>
      </w:r>
      <w:r>
        <w:rPr>
          <w:i/>
          <w:iCs/>
          <w:color w:val="211D1E"/>
          <w:sz w:val="23"/>
          <w:szCs w:val="23"/>
        </w:rPr>
        <w:tab/>
        <w:t>AIP ENR 1.10 para 1.2.4</w:t>
      </w:r>
    </w:p>
    <w:p w14:paraId="0B87DF3A" w14:textId="279EBB1B" w:rsidR="00AB2DAB" w:rsidRDefault="00AB2DAB">
      <w:pPr>
        <w:rPr>
          <w:i/>
          <w:iCs/>
          <w:color w:val="211D1E"/>
          <w:sz w:val="23"/>
          <w:szCs w:val="23"/>
        </w:rPr>
      </w:pPr>
      <w:r>
        <w:rPr>
          <w:i/>
          <w:iCs/>
          <w:color w:val="211D1E"/>
          <w:sz w:val="23"/>
          <w:szCs w:val="23"/>
        </w:rPr>
        <w:tab/>
      </w:r>
      <w:r>
        <w:rPr>
          <w:i/>
          <w:iCs/>
          <w:color w:val="211D1E"/>
          <w:sz w:val="23"/>
          <w:szCs w:val="23"/>
        </w:rPr>
        <w:tab/>
      </w:r>
      <w:r>
        <w:rPr>
          <w:i/>
          <w:iCs/>
          <w:color w:val="211D1E"/>
          <w:sz w:val="23"/>
          <w:szCs w:val="23"/>
        </w:rPr>
        <w:tab/>
      </w:r>
      <w:r>
        <w:rPr>
          <w:i/>
          <w:iCs/>
          <w:color w:val="211D1E"/>
          <w:sz w:val="23"/>
          <w:szCs w:val="23"/>
        </w:rPr>
        <w:tab/>
      </w:r>
      <w:r>
        <w:rPr>
          <w:i/>
          <w:iCs/>
          <w:color w:val="211D1E"/>
          <w:sz w:val="23"/>
          <w:szCs w:val="23"/>
        </w:rPr>
        <w:tab/>
        <w:t>AIP GEN 3.5 para 4.8</w:t>
      </w:r>
    </w:p>
    <w:p w14:paraId="02BB4546" w14:textId="77777777" w:rsidR="00F93ED2" w:rsidRDefault="00F93ED2">
      <w:pPr>
        <w:rPr>
          <w:color w:val="211D1E"/>
          <w:sz w:val="23"/>
          <w:szCs w:val="23"/>
        </w:rPr>
      </w:pPr>
    </w:p>
    <w:p w14:paraId="7A964B31" w14:textId="00FCF122" w:rsidR="00AB2DAB" w:rsidRDefault="00AB2DAB">
      <w:pPr>
        <w:rPr>
          <w:i/>
          <w:iCs/>
          <w:color w:val="211D1E"/>
          <w:sz w:val="23"/>
          <w:szCs w:val="23"/>
        </w:rPr>
      </w:pPr>
      <w:r>
        <w:rPr>
          <w:color w:val="211D1E"/>
          <w:sz w:val="23"/>
          <w:szCs w:val="23"/>
        </w:rPr>
        <w:t>141</w:t>
      </w:r>
      <w:r>
        <w:rPr>
          <w:color w:val="211D1E"/>
          <w:sz w:val="23"/>
          <w:szCs w:val="23"/>
        </w:rPr>
        <w:tab/>
      </w:r>
      <w:r>
        <w:rPr>
          <w:color w:val="211D1E"/>
          <w:sz w:val="23"/>
          <w:szCs w:val="23"/>
        </w:rPr>
        <w:tab/>
      </w:r>
      <w:r>
        <w:rPr>
          <w:color w:val="211D1E"/>
          <w:sz w:val="23"/>
          <w:szCs w:val="23"/>
        </w:rPr>
        <w:tab/>
      </w:r>
      <w:r>
        <w:rPr>
          <w:color w:val="211D1E"/>
          <w:sz w:val="23"/>
          <w:szCs w:val="23"/>
        </w:rPr>
        <w:tab/>
      </w:r>
      <w:r>
        <w:rPr>
          <w:color w:val="211D1E"/>
          <w:sz w:val="23"/>
          <w:szCs w:val="23"/>
        </w:rPr>
        <w:tab/>
      </w:r>
      <w:r>
        <w:rPr>
          <w:i/>
          <w:iCs/>
          <w:color w:val="211D1E"/>
          <w:sz w:val="23"/>
          <w:szCs w:val="23"/>
        </w:rPr>
        <w:t>AIP ENR 1.1 para 10.7.2.1 c and 10.7.2.1</w:t>
      </w:r>
    </w:p>
    <w:p w14:paraId="47E3E55D" w14:textId="77777777" w:rsidR="00F93ED2" w:rsidRDefault="00F93ED2">
      <w:pPr>
        <w:rPr>
          <w:color w:val="211D1E"/>
          <w:sz w:val="23"/>
          <w:szCs w:val="23"/>
        </w:rPr>
      </w:pPr>
    </w:p>
    <w:p w14:paraId="13EE0541" w14:textId="655D5071" w:rsidR="00AB2DAB" w:rsidRDefault="00AB2DAB">
      <w:pPr>
        <w:rPr>
          <w:i/>
          <w:iCs/>
          <w:color w:val="211D1E"/>
          <w:sz w:val="23"/>
          <w:szCs w:val="23"/>
        </w:rPr>
      </w:pPr>
      <w:r>
        <w:rPr>
          <w:color w:val="211D1E"/>
          <w:sz w:val="23"/>
          <w:szCs w:val="23"/>
        </w:rPr>
        <w:t>142</w:t>
      </w:r>
      <w:r>
        <w:rPr>
          <w:color w:val="211D1E"/>
          <w:sz w:val="23"/>
          <w:szCs w:val="23"/>
        </w:rPr>
        <w:tab/>
      </w:r>
      <w:r>
        <w:rPr>
          <w:color w:val="211D1E"/>
          <w:sz w:val="23"/>
          <w:szCs w:val="23"/>
        </w:rPr>
        <w:tab/>
      </w:r>
      <w:r>
        <w:rPr>
          <w:color w:val="211D1E"/>
          <w:sz w:val="23"/>
          <w:szCs w:val="23"/>
        </w:rPr>
        <w:tab/>
      </w:r>
      <w:r>
        <w:rPr>
          <w:color w:val="211D1E"/>
          <w:sz w:val="23"/>
          <w:szCs w:val="23"/>
        </w:rPr>
        <w:tab/>
      </w:r>
      <w:r>
        <w:rPr>
          <w:color w:val="211D1E"/>
          <w:sz w:val="23"/>
          <w:szCs w:val="23"/>
        </w:rPr>
        <w:tab/>
      </w:r>
      <w:r>
        <w:rPr>
          <w:i/>
          <w:iCs/>
          <w:color w:val="211D1E"/>
          <w:sz w:val="23"/>
          <w:szCs w:val="23"/>
        </w:rPr>
        <w:t>AIP ENR 1.1 para 10.7.2.1</w:t>
      </w:r>
    </w:p>
    <w:p w14:paraId="6C36E0C6" w14:textId="2D4C37FA" w:rsidR="00AB2DAB" w:rsidRDefault="00AB2DAB" w:rsidP="00F93ED2">
      <w:pPr>
        <w:ind w:left="2880" w:firstLine="720"/>
        <w:rPr>
          <w:i/>
          <w:iCs/>
          <w:color w:val="211D1E"/>
          <w:sz w:val="23"/>
          <w:szCs w:val="23"/>
        </w:rPr>
      </w:pPr>
      <w:r>
        <w:rPr>
          <w:i/>
          <w:iCs/>
          <w:color w:val="211D1E"/>
          <w:sz w:val="23"/>
          <w:szCs w:val="23"/>
        </w:rPr>
        <w:t xml:space="preserve"> and for VFR flights 10.7.2.11</w:t>
      </w:r>
    </w:p>
    <w:p w14:paraId="7A510252" w14:textId="77777777" w:rsidR="00F93ED2" w:rsidRDefault="00F93ED2" w:rsidP="00F93ED2">
      <w:pPr>
        <w:rPr>
          <w:i/>
          <w:iCs/>
          <w:color w:val="211D1E"/>
          <w:sz w:val="23"/>
          <w:szCs w:val="23"/>
        </w:rPr>
      </w:pPr>
    </w:p>
    <w:p w14:paraId="1C0332AE" w14:textId="0CE2F801" w:rsidR="00AB2DAB" w:rsidRPr="00AB2DAB" w:rsidRDefault="00F93ED2" w:rsidP="00F93ED2">
      <w:pPr>
        <w:rPr>
          <w:lang w:val="en-AU"/>
        </w:rPr>
      </w:pPr>
      <w:r>
        <w:rPr>
          <w:i/>
          <w:iCs/>
          <w:color w:val="211D1E"/>
          <w:sz w:val="23"/>
          <w:szCs w:val="23"/>
        </w:rPr>
        <w:t>146</w:t>
      </w:r>
      <w:r>
        <w:rPr>
          <w:i/>
          <w:iCs/>
          <w:color w:val="211D1E"/>
          <w:sz w:val="23"/>
          <w:szCs w:val="23"/>
        </w:rPr>
        <w:tab/>
      </w:r>
      <w:r>
        <w:rPr>
          <w:i/>
          <w:iCs/>
          <w:color w:val="211D1E"/>
          <w:sz w:val="23"/>
          <w:szCs w:val="23"/>
        </w:rPr>
        <w:tab/>
      </w:r>
      <w:r>
        <w:rPr>
          <w:i/>
          <w:iCs/>
          <w:color w:val="211D1E"/>
          <w:sz w:val="23"/>
          <w:szCs w:val="23"/>
        </w:rPr>
        <w:tab/>
      </w:r>
      <w:r>
        <w:rPr>
          <w:i/>
          <w:iCs/>
          <w:color w:val="211D1E"/>
          <w:sz w:val="23"/>
          <w:szCs w:val="23"/>
        </w:rPr>
        <w:tab/>
      </w:r>
      <w:r>
        <w:rPr>
          <w:i/>
          <w:iCs/>
          <w:color w:val="211D1E"/>
          <w:sz w:val="23"/>
          <w:szCs w:val="23"/>
        </w:rPr>
        <w:tab/>
        <w:t>AIP ENR 1.1 para 10.7.2.1 &amp; 10.7.2.3</w:t>
      </w:r>
    </w:p>
    <w:sectPr w:rsidR="00AB2DAB" w:rsidRPr="00AB2DAB" w:rsidSect="001F479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83B"/>
    <w:rsid w:val="001F479B"/>
    <w:rsid w:val="00225DB5"/>
    <w:rsid w:val="002F55B0"/>
    <w:rsid w:val="00394F6E"/>
    <w:rsid w:val="00562DD0"/>
    <w:rsid w:val="009204F6"/>
    <w:rsid w:val="00984E5C"/>
    <w:rsid w:val="009A2BCB"/>
    <w:rsid w:val="00AB2DAB"/>
    <w:rsid w:val="00B364FF"/>
    <w:rsid w:val="00C165E4"/>
    <w:rsid w:val="00C7783B"/>
    <w:rsid w:val="00F16914"/>
    <w:rsid w:val="00F9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582EC5"/>
  <w14:defaultImageDpi w14:val="32767"/>
  <w15:chartTrackingRefBased/>
  <w15:docId w15:val="{2F917F1C-206F-5B49-8261-8558FBAB6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Tait</dc:creator>
  <cp:keywords/>
  <dc:description/>
  <cp:lastModifiedBy>Stuart Tait</cp:lastModifiedBy>
  <cp:revision>2</cp:revision>
  <dcterms:created xsi:type="dcterms:W3CDTF">2021-12-06T23:02:00Z</dcterms:created>
  <dcterms:modified xsi:type="dcterms:W3CDTF">2021-12-06T23:02:00Z</dcterms:modified>
</cp:coreProperties>
</file>